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10C" w14:textId="2E3CE90A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Imię i nazwisko</w:t>
      </w:r>
      <w:r w:rsidR="00B86468">
        <w:t>…</w:t>
      </w:r>
    </w:p>
    <w:p w14:paraId="155DE4BD" w14:textId="3E20D673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Data urodzenia</w:t>
      </w:r>
      <w:r w:rsidR="00B86468">
        <w:t>…</w:t>
      </w:r>
    </w:p>
    <w:p w14:paraId="4A8ED32D" w14:textId="5A3F83CF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Adres e-mail</w:t>
      </w:r>
      <w:r w:rsidR="00B86468">
        <w:t>…</w:t>
      </w:r>
    </w:p>
    <w:p w14:paraId="617312FA" w14:textId="1775726A" w:rsidR="00343872" w:rsidRDefault="00000000" w:rsidP="00230EE8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 xml:space="preserve">Tel. </w:t>
      </w:r>
      <w:r w:rsidR="00230EE8">
        <w:t>K</w:t>
      </w:r>
      <w:r>
        <w:t>omórkowy</w:t>
      </w:r>
      <w:r w:rsidR="00B86468">
        <w:t>…</w:t>
      </w:r>
    </w:p>
    <w:p w14:paraId="3BBC648F" w14:textId="77777777" w:rsidR="00AE37D9" w:rsidRDefault="00AE37D9" w:rsidP="00DB6C74">
      <w:pPr>
        <w:spacing w:line="240" w:lineRule="auto"/>
        <w:ind w:left="0" w:right="0" w:firstLine="0"/>
        <w:jc w:val="left"/>
        <w:rPr>
          <w:color w:val="33CCCC"/>
          <w:sz w:val="32"/>
          <w:szCs w:val="32"/>
        </w:rPr>
      </w:pPr>
    </w:p>
    <w:p w14:paraId="7D8D3AAB" w14:textId="7FC8218F" w:rsidR="00343872" w:rsidRPr="00DB6C74" w:rsidRDefault="00000000" w:rsidP="00DB6C74">
      <w:pPr>
        <w:spacing w:line="240" w:lineRule="auto"/>
        <w:ind w:left="0" w:right="0" w:firstLine="0"/>
        <w:jc w:val="left"/>
        <w:rPr>
          <w:sz w:val="36"/>
          <w:szCs w:val="32"/>
        </w:rPr>
      </w:pPr>
      <w:r w:rsidRPr="00DB6C74">
        <w:rPr>
          <w:color w:val="33CCCC"/>
          <w:sz w:val="32"/>
          <w:szCs w:val="32"/>
        </w:rPr>
        <w:t>Doświadczenie zawodowe / Silne strony / Oczekiwania</w:t>
      </w:r>
    </w:p>
    <w:p w14:paraId="2E10A7C3" w14:textId="5518E898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Proszę podać Pani aktualne miejsce pracy</w:t>
      </w:r>
      <w:r w:rsidR="00D518DB">
        <w:t xml:space="preserve"> i</w:t>
      </w:r>
      <w:r>
        <w:t xml:space="preserve"> zajmowane stanowisko</w:t>
      </w:r>
      <w:r w:rsidR="00230EE8">
        <w:br/>
      </w:r>
      <w:r w:rsidR="00B86468">
        <w:t>…</w:t>
      </w:r>
    </w:p>
    <w:p w14:paraId="42C24433" w14:textId="5F966294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 xml:space="preserve">Proszę podać nazwę instytucji, organizacji, stowarzyszeń, </w:t>
      </w:r>
      <w:r w:rsidR="00230EE8">
        <w:t>w</w:t>
      </w:r>
      <w:r>
        <w:t xml:space="preserve"> których prowadzi Pani aktywną</w:t>
      </w:r>
      <w:r w:rsidR="00DB6C74">
        <w:t xml:space="preserve"> </w:t>
      </w:r>
      <w:r>
        <w:t>działalność biznesową lub społeczną</w:t>
      </w:r>
      <w:r w:rsidR="00230EE8">
        <w:br/>
      </w:r>
      <w:r w:rsidR="00B86468">
        <w:t>…</w:t>
      </w:r>
    </w:p>
    <w:p w14:paraId="0F974AD7" w14:textId="57DE6A7F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 xml:space="preserve">Proszę o podanie dotychczasowej działalności pro </w:t>
      </w:r>
      <w:proofErr w:type="spellStart"/>
      <w:r>
        <w:t>publico</w:t>
      </w:r>
      <w:proofErr w:type="spellEnd"/>
      <w:r>
        <w:t xml:space="preserve"> bono lub opis działalności na rzecz</w:t>
      </w:r>
      <w:r w:rsidR="00851BBF">
        <w:t xml:space="preserve"> </w:t>
      </w:r>
      <w:r>
        <w:t>społeczeństwa, którą planuje Pani prowadzić w przyszłości</w:t>
      </w:r>
      <w:r w:rsidR="00230EE8">
        <w:br/>
      </w:r>
      <w:r w:rsidR="00B86468">
        <w:t>…</w:t>
      </w:r>
    </w:p>
    <w:p w14:paraId="530B96D9" w14:textId="22616200" w:rsidR="00230EE8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Czy uczestniczyła Pani w jakichkolwiek inicjatywach Vital Voices? Co zmieniły w Pani życiu?</w:t>
      </w:r>
      <w:r w:rsidR="00230EE8">
        <w:br/>
      </w:r>
      <w:r w:rsidR="00B86468">
        <w:t>…</w:t>
      </w:r>
    </w:p>
    <w:p w14:paraId="33D0BAFA" w14:textId="391F3250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Czy miała/ma Pani mentora?</w:t>
      </w:r>
      <w:r w:rsidR="00230EE8">
        <w:br/>
      </w:r>
      <w:r w:rsidR="00B86468">
        <w:t>…</w:t>
      </w:r>
    </w:p>
    <w:p w14:paraId="0178CAF8" w14:textId="26B6FB9C" w:rsidR="00343872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</w:pPr>
      <w:r>
        <w:t>Jakie są Pani zainteresowania/hobby?</w:t>
      </w:r>
      <w:r w:rsidR="00230EE8">
        <w:rPr>
          <w:sz w:val="34"/>
          <w:vertAlign w:val="superscript"/>
        </w:rPr>
        <w:br/>
      </w:r>
      <w:r w:rsidR="00B86468">
        <w:rPr>
          <w:sz w:val="34"/>
          <w:vertAlign w:val="superscript"/>
        </w:rPr>
        <w:t>…</w:t>
      </w:r>
    </w:p>
    <w:p w14:paraId="2A6CAECE" w14:textId="58720FAB" w:rsidR="00DB6C74" w:rsidRDefault="00000000" w:rsidP="00DB6C74">
      <w:pPr>
        <w:numPr>
          <w:ilvl w:val="0"/>
          <w:numId w:val="1"/>
        </w:numPr>
        <w:spacing w:line="240" w:lineRule="auto"/>
        <w:ind w:right="76" w:hanging="431"/>
        <w:jc w:val="left"/>
        <w:rPr>
          <w:sz w:val="34"/>
          <w:vertAlign w:val="superscript"/>
        </w:rPr>
      </w:pPr>
      <w:r>
        <w:t>Proszę o kilkuzdaniową wypowiedź na temat: „czego pragnę”, jakie stawiam przed sobą cele i jak</w:t>
      </w:r>
      <w:r w:rsidR="00DB6C74">
        <w:t xml:space="preserve"> </w:t>
      </w:r>
      <w:r>
        <w:t>Mentorka/Mentor mogliby pomóc w osiągnięciu tego celu.</w:t>
      </w:r>
      <w:r w:rsidR="00B86468">
        <w:br/>
      </w:r>
      <w:r w:rsidR="00B86468" w:rsidRPr="00B86468">
        <w:rPr>
          <w:i/>
          <w:iCs/>
          <w:sz w:val="34"/>
          <w:vertAlign w:val="superscript"/>
        </w:rPr>
        <w:t>D</w:t>
      </w:r>
      <w:r w:rsidR="00DB6C74" w:rsidRPr="00B86468">
        <w:rPr>
          <w:i/>
          <w:iCs/>
          <w:sz w:val="34"/>
          <w:vertAlign w:val="superscript"/>
        </w:rPr>
        <w:t>obre zdefiniowanie celu jest warunkiem dopasowania właściwego mentora</w:t>
      </w:r>
      <w:r w:rsidR="0049780F" w:rsidRPr="00B86468">
        <w:rPr>
          <w:i/>
          <w:iCs/>
          <w:sz w:val="34"/>
          <w:vertAlign w:val="superscript"/>
        </w:rPr>
        <w:t>.</w:t>
      </w:r>
      <w:r w:rsidR="0049780F">
        <w:rPr>
          <w:sz w:val="34"/>
          <w:vertAlign w:val="superscript"/>
        </w:rPr>
        <w:br/>
      </w:r>
      <w:r w:rsidR="00B86468">
        <w:rPr>
          <w:sz w:val="34"/>
          <w:vertAlign w:val="superscript"/>
        </w:rPr>
        <w:t>…</w:t>
      </w:r>
    </w:p>
    <w:p w14:paraId="59910621" w14:textId="76C25E66" w:rsidR="00DB5258" w:rsidRPr="00DB5258" w:rsidRDefault="00DB5258" w:rsidP="00B86468">
      <w:pPr>
        <w:numPr>
          <w:ilvl w:val="1"/>
          <w:numId w:val="1"/>
        </w:numPr>
        <w:spacing w:line="240" w:lineRule="auto"/>
        <w:ind w:right="76"/>
        <w:jc w:val="left"/>
        <w:rPr>
          <w:sz w:val="24"/>
          <w:szCs w:val="24"/>
          <w:vertAlign w:val="superscript"/>
        </w:rPr>
      </w:pPr>
      <w:r w:rsidRPr="00DB5258">
        <w:rPr>
          <w:sz w:val="24"/>
          <w:szCs w:val="24"/>
        </w:rPr>
        <w:t>Podstawowy temat do pracy z mentorem</w:t>
      </w:r>
    </w:p>
    <w:p w14:paraId="4278B9BD" w14:textId="70BE7461" w:rsidR="00DB5258" w:rsidRPr="00DB5258" w:rsidRDefault="00B86468" w:rsidP="00DB5258">
      <w:pPr>
        <w:spacing w:line="240" w:lineRule="auto"/>
        <w:ind w:left="460" w:right="76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</w:p>
    <w:p w14:paraId="5A5DD70D" w14:textId="2BE47752" w:rsidR="00DB5258" w:rsidRPr="00DB5258" w:rsidRDefault="00DB5258" w:rsidP="00B86468">
      <w:pPr>
        <w:numPr>
          <w:ilvl w:val="1"/>
          <w:numId w:val="1"/>
        </w:numPr>
        <w:spacing w:line="240" w:lineRule="auto"/>
        <w:ind w:right="76"/>
        <w:jc w:val="left"/>
        <w:rPr>
          <w:sz w:val="24"/>
          <w:szCs w:val="24"/>
          <w:vertAlign w:val="superscript"/>
        </w:rPr>
      </w:pPr>
      <w:r w:rsidRPr="00DB5258">
        <w:rPr>
          <w:sz w:val="24"/>
          <w:szCs w:val="24"/>
        </w:rPr>
        <w:t>Dodatkowy temat do pracy z mentorem</w:t>
      </w:r>
    </w:p>
    <w:p w14:paraId="526B8F13" w14:textId="6539BCB0" w:rsidR="00DB5258" w:rsidRDefault="00B86468" w:rsidP="00DB5258">
      <w:pPr>
        <w:spacing w:line="240" w:lineRule="auto"/>
        <w:ind w:right="76" w:firstLine="440"/>
        <w:jc w:val="left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9EBB6B7" w14:textId="01A2343E" w:rsidR="00B86468" w:rsidRPr="00B86468" w:rsidRDefault="00B86468" w:rsidP="00B86468">
      <w:pPr>
        <w:pStyle w:val="Akapitzlist"/>
        <w:numPr>
          <w:ilvl w:val="0"/>
          <w:numId w:val="1"/>
        </w:numPr>
        <w:spacing w:after="0" w:line="240" w:lineRule="auto"/>
        <w:ind w:right="76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>Preferencje i wykluczenia co do osoby Mentorki/Mentora: branża, firma, inne</w:t>
      </w:r>
    </w:p>
    <w:p w14:paraId="0982D6EE" w14:textId="1C6B4FEE" w:rsidR="00B86468" w:rsidRPr="00B86468" w:rsidRDefault="00B86468" w:rsidP="00B86468">
      <w:pPr>
        <w:pStyle w:val="Akapitzlist"/>
        <w:spacing w:after="0" w:line="240" w:lineRule="auto"/>
        <w:ind w:left="360" w:right="76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br/>
        <w:t>…</w:t>
      </w:r>
    </w:p>
    <w:p w14:paraId="492C81A9" w14:textId="77777777" w:rsidR="0049780F" w:rsidRDefault="0049780F">
      <w:pPr>
        <w:spacing w:after="160" w:line="259" w:lineRule="auto"/>
        <w:ind w:left="0" w:right="0" w:firstLine="0"/>
        <w:jc w:val="left"/>
        <w:rPr>
          <w:color w:val="33CCCC"/>
          <w:sz w:val="33"/>
        </w:rPr>
      </w:pPr>
      <w:r>
        <w:rPr>
          <w:color w:val="33CCCC"/>
          <w:sz w:val="33"/>
        </w:rPr>
        <w:br w:type="page"/>
      </w:r>
    </w:p>
    <w:p w14:paraId="10DF4E9B" w14:textId="4DF666D0" w:rsidR="00343872" w:rsidRDefault="00000000" w:rsidP="00C31D90">
      <w:pPr>
        <w:spacing w:after="0" w:line="259" w:lineRule="auto"/>
        <w:ind w:left="0" w:right="0" w:firstLine="0"/>
        <w:jc w:val="left"/>
      </w:pPr>
      <w:r>
        <w:rPr>
          <w:color w:val="33CCCC"/>
          <w:sz w:val="33"/>
        </w:rPr>
        <w:lastRenderedPageBreak/>
        <w:t xml:space="preserve">Ochrona danych osobowych </w:t>
      </w:r>
      <w:r w:rsidR="00EF1CF2">
        <w:rPr>
          <w:color w:val="33CCCC"/>
          <w:sz w:val="33"/>
        </w:rPr>
        <w:t xml:space="preserve">w programie </w:t>
      </w:r>
      <w:r w:rsidR="00D518DB">
        <w:rPr>
          <w:color w:val="33CCCC"/>
          <w:sz w:val="33"/>
        </w:rPr>
        <w:t xml:space="preserve">Be </w:t>
      </w:r>
      <w:proofErr w:type="spellStart"/>
      <w:r w:rsidR="00D518DB">
        <w:rPr>
          <w:color w:val="33CCCC"/>
          <w:sz w:val="33"/>
        </w:rPr>
        <w:t>Leading</w:t>
      </w:r>
      <w:proofErr w:type="spellEnd"/>
      <w:r w:rsidR="00D518DB">
        <w:rPr>
          <w:color w:val="33CCCC"/>
          <w:sz w:val="33"/>
        </w:rPr>
        <w:t xml:space="preserve"> Be </w:t>
      </w:r>
      <w:proofErr w:type="spellStart"/>
      <w:r w:rsidR="00D518DB">
        <w:rPr>
          <w:color w:val="33CCCC"/>
          <w:sz w:val="33"/>
        </w:rPr>
        <w:t>Vital</w:t>
      </w:r>
      <w:proofErr w:type="spellEnd"/>
    </w:p>
    <w:p w14:paraId="130B923D" w14:textId="025C0E63" w:rsidR="004B25E1" w:rsidRPr="00D518DB" w:rsidRDefault="00000000" w:rsidP="004B25E1">
      <w:pPr>
        <w:spacing w:after="0" w:line="301" w:lineRule="auto"/>
        <w:ind w:left="-5" w:right="0"/>
        <w:jc w:val="both"/>
        <w:rPr>
          <w:color w:val="000000"/>
          <w:sz w:val="20"/>
          <w:szCs w:val="20"/>
        </w:rPr>
      </w:pPr>
      <w:r w:rsidRPr="00D518DB">
        <w:rPr>
          <w:color w:val="000000"/>
          <w:sz w:val="20"/>
          <w:szCs w:val="20"/>
        </w:rPr>
        <w:t xml:space="preserve">W związku ze zgłoszeniem uczestnictwa w roli Mentee informujemy, iż podane dane osobowe przetwarzane są wyłącznie w związku z Pani zgłoszeniem udziału w </w:t>
      </w:r>
      <w:r w:rsidR="0049780F" w:rsidRPr="00D518DB">
        <w:rPr>
          <w:color w:val="000000"/>
          <w:sz w:val="20"/>
          <w:szCs w:val="20"/>
        </w:rPr>
        <w:t xml:space="preserve">programie </w:t>
      </w:r>
      <w:r w:rsidR="00D518DB" w:rsidRPr="00D518DB">
        <w:rPr>
          <w:color w:val="000000"/>
          <w:sz w:val="20"/>
          <w:szCs w:val="20"/>
        </w:rPr>
        <w:t xml:space="preserve">Be </w:t>
      </w:r>
      <w:proofErr w:type="spellStart"/>
      <w:r w:rsidR="00D518DB" w:rsidRPr="00D518DB">
        <w:rPr>
          <w:color w:val="000000"/>
          <w:sz w:val="20"/>
          <w:szCs w:val="20"/>
        </w:rPr>
        <w:t>Laeding</w:t>
      </w:r>
      <w:proofErr w:type="spellEnd"/>
      <w:r w:rsidR="00D518DB" w:rsidRPr="00D518DB">
        <w:rPr>
          <w:color w:val="000000"/>
          <w:sz w:val="20"/>
          <w:szCs w:val="20"/>
        </w:rPr>
        <w:t xml:space="preserve"> Be </w:t>
      </w:r>
      <w:proofErr w:type="spellStart"/>
      <w:r w:rsidR="00D518DB" w:rsidRPr="00D518DB">
        <w:rPr>
          <w:color w:val="000000"/>
          <w:sz w:val="20"/>
          <w:szCs w:val="20"/>
        </w:rPr>
        <w:t>Vital</w:t>
      </w:r>
      <w:proofErr w:type="spellEnd"/>
      <w:r w:rsidRPr="00D518DB">
        <w:rPr>
          <w:color w:val="000000"/>
          <w:sz w:val="20"/>
          <w:szCs w:val="20"/>
        </w:rPr>
        <w:t>. Podanie danych osobowych w niniejszym kwestionariuszu ma na celu znalezienie odpowiedniego Mentora</w:t>
      </w:r>
      <w:r w:rsidR="0049780F" w:rsidRPr="00D518DB">
        <w:rPr>
          <w:color w:val="000000"/>
          <w:sz w:val="20"/>
          <w:szCs w:val="20"/>
        </w:rPr>
        <w:t>.</w:t>
      </w:r>
      <w:r w:rsidR="004B25E1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Informujemy się, iż w przypadku zakwalifikowania się do uczestnictwa w roli Mentee, podane dane osobowe zostaną przekazane do wybranego Mentora w celu przygotowanie się przez Mentora</w:t>
      </w:r>
      <w:r w:rsidR="0049780F" w:rsidRPr="00D518DB">
        <w:rPr>
          <w:color w:val="000000"/>
          <w:sz w:val="20"/>
          <w:szCs w:val="20"/>
        </w:rPr>
        <w:t xml:space="preserve"> do pracy z </w:t>
      </w:r>
      <w:proofErr w:type="spellStart"/>
      <w:r w:rsidR="00D518DB" w:rsidRPr="00D518DB">
        <w:rPr>
          <w:color w:val="000000"/>
          <w:sz w:val="20"/>
          <w:szCs w:val="20"/>
        </w:rPr>
        <w:t>M</w:t>
      </w:r>
      <w:r w:rsidR="0049780F" w:rsidRPr="00D518DB">
        <w:rPr>
          <w:color w:val="000000"/>
          <w:sz w:val="20"/>
          <w:szCs w:val="20"/>
        </w:rPr>
        <w:t>entee</w:t>
      </w:r>
      <w:proofErr w:type="spellEnd"/>
      <w:r w:rsidR="0049780F" w:rsidRPr="00D518DB">
        <w:rPr>
          <w:color w:val="000000"/>
          <w:sz w:val="20"/>
          <w:szCs w:val="20"/>
        </w:rPr>
        <w:t>.</w:t>
      </w:r>
      <w:r w:rsidR="0049780F" w:rsidRPr="00D518DB">
        <w:rPr>
          <w:color w:val="000000"/>
          <w:sz w:val="20"/>
          <w:szCs w:val="20"/>
        </w:rPr>
        <w:br/>
      </w:r>
      <w:r w:rsidRPr="00D518DB">
        <w:rPr>
          <w:color w:val="000000"/>
          <w:sz w:val="20"/>
          <w:szCs w:val="20"/>
        </w:rPr>
        <w:t xml:space="preserve">Informujemy się, iż biorąc udział w </w:t>
      </w:r>
      <w:r w:rsidR="0049780F" w:rsidRPr="00D518DB">
        <w:rPr>
          <w:color w:val="000000"/>
          <w:sz w:val="20"/>
          <w:szCs w:val="20"/>
        </w:rPr>
        <w:t>programie</w:t>
      </w:r>
      <w:r w:rsidRPr="00D518DB">
        <w:rPr>
          <w:color w:val="000000"/>
          <w:sz w:val="20"/>
          <w:szCs w:val="20"/>
        </w:rPr>
        <w:t>, Pani dane osobowe w postaci wizerunku (w formie zdjęcia lub nagrania video) mogą być umieszczone na stronie internetowej Vital Voices. Więcej informacji na temat przetwarzania danych osobowych w postaci wizerunku przedstawione zostały w treści niniejszego dokumentu poniżej.</w:t>
      </w:r>
      <w:r w:rsidR="0049780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Zgodnie z obowiązującymi przepisami prawa w zakresie ochrony danych osobowych oraz dobrych praktyk, uprzejmie prosimy o zapoznanie się z poniższymi klauzulami zgody oraz o dokonanie wyboru właściwej klauzuli zgody. Informuje się o dobrowolności wyrażenia zgody oraz o możliwości jej wycofania w każdym czasie. Wycofanie zgody należy zgłosić na adres e-mail: </w:t>
      </w:r>
      <w:hyperlink r:id="rId7" w:history="1">
        <w:r w:rsidR="004B25E1" w:rsidRPr="00D518DB">
          <w:rPr>
            <w:rStyle w:val="Hipercze"/>
            <w:sz w:val="20"/>
            <w:szCs w:val="20"/>
          </w:rPr>
          <w:t>info@vitalvoices.pl</w:t>
        </w:r>
      </w:hyperlink>
      <w:r w:rsidR="0049780F" w:rsidRPr="00D518DB">
        <w:rPr>
          <w:color w:val="000000"/>
          <w:sz w:val="20"/>
          <w:szCs w:val="20"/>
        </w:rPr>
        <w:t>.</w:t>
      </w:r>
      <w:r w:rsidR="004B25E1" w:rsidRPr="00D518DB">
        <w:rPr>
          <w:color w:val="000000"/>
          <w:sz w:val="20"/>
          <w:szCs w:val="20"/>
        </w:rPr>
        <w:t xml:space="preserve">        </w:t>
      </w:r>
    </w:p>
    <w:p w14:paraId="35BD6EF5" w14:textId="0859872D" w:rsidR="00343872" w:rsidRPr="00D518DB" w:rsidRDefault="00000000" w:rsidP="00C31D90">
      <w:pPr>
        <w:spacing w:after="0" w:line="301" w:lineRule="auto"/>
        <w:ind w:left="-5" w:right="0"/>
        <w:jc w:val="both"/>
        <w:rPr>
          <w:color w:val="000000"/>
          <w:sz w:val="20"/>
          <w:szCs w:val="20"/>
        </w:rPr>
      </w:pPr>
      <w:r w:rsidRPr="00D518DB">
        <w:rPr>
          <w:color w:val="000000"/>
          <w:sz w:val="20"/>
          <w:szCs w:val="20"/>
        </w:rPr>
        <w:t>Wyrażam zgodę na przetwarzanie moich danych osobowych w postaci wizerunku (zdjęcia lub nagrania</w:t>
      </w:r>
      <w:r w:rsidR="004B25E1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video) w celach </w:t>
      </w:r>
      <w:r w:rsidR="0049780F" w:rsidRPr="00D518DB">
        <w:rPr>
          <w:color w:val="000000"/>
          <w:sz w:val="20"/>
          <w:szCs w:val="20"/>
        </w:rPr>
        <w:t>p</w:t>
      </w:r>
      <w:r w:rsidRPr="00D518DB">
        <w:rPr>
          <w:color w:val="000000"/>
          <w:sz w:val="20"/>
          <w:szCs w:val="20"/>
        </w:rPr>
        <w:t>romocyjnych prowadzonych przez VV. Dane osobowe mogą być</w:t>
      </w:r>
      <w:r w:rsidR="0049780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umieszczane na stronie internetowej VV</w:t>
      </w:r>
      <w:r w:rsidR="00864B62" w:rsidRPr="00D518DB">
        <w:rPr>
          <w:color w:val="000000"/>
          <w:sz w:val="20"/>
          <w:szCs w:val="20"/>
        </w:rPr>
        <w:t xml:space="preserve"> oraz:</w:t>
      </w:r>
    </w:p>
    <w:p w14:paraId="354E8CEF" w14:textId="2C025078" w:rsidR="00864B62" w:rsidRDefault="00864B62" w:rsidP="00864B62">
      <w:pPr>
        <w:spacing w:after="0" w:line="301" w:lineRule="auto"/>
        <w:ind w:left="-5" w:right="0"/>
        <w:jc w:val="both"/>
        <w:rPr>
          <w:color w:val="000000"/>
          <w:sz w:val="21"/>
        </w:rPr>
      </w:pPr>
      <w:r>
        <w:rPr>
          <w:color w:val="000000"/>
          <w:sz w:val="21"/>
        </w:rPr>
        <w:t xml:space="preserve">Facebook </w:t>
      </w:r>
      <w:r>
        <w:rPr>
          <w:color w:val="000000"/>
          <w:sz w:val="21"/>
        </w:rPr>
        <w:tab/>
        <w:t>tak/nie *</w:t>
      </w:r>
    </w:p>
    <w:p w14:paraId="2290E78C" w14:textId="77573C7E" w:rsidR="00864B62" w:rsidRDefault="00864B62" w:rsidP="00864B62">
      <w:pPr>
        <w:spacing w:after="0" w:line="301" w:lineRule="auto"/>
        <w:ind w:left="-5" w:right="0"/>
        <w:jc w:val="both"/>
        <w:rPr>
          <w:color w:val="000000"/>
          <w:sz w:val="21"/>
        </w:rPr>
      </w:pPr>
      <w:r>
        <w:rPr>
          <w:color w:val="000000"/>
          <w:sz w:val="21"/>
        </w:rPr>
        <w:t>LinkedIn</w:t>
      </w:r>
      <w:r>
        <w:rPr>
          <w:color w:val="000000"/>
          <w:sz w:val="21"/>
        </w:rPr>
        <w:tab/>
      </w:r>
      <w:r>
        <w:rPr>
          <w:color w:val="000000"/>
          <w:sz w:val="21"/>
        </w:rPr>
        <w:tab/>
        <w:t>tak/nie *</w:t>
      </w:r>
    </w:p>
    <w:p w14:paraId="35A82D99" w14:textId="0BD5512A" w:rsidR="00864B62" w:rsidRDefault="00864B62" w:rsidP="00864B62">
      <w:pPr>
        <w:spacing w:after="0" w:line="301" w:lineRule="auto"/>
        <w:ind w:left="-5" w:right="0"/>
        <w:jc w:val="both"/>
        <w:rPr>
          <w:color w:val="000000"/>
          <w:sz w:val="21"/>
        </w:rPr>
      </w:pPr>
      <w:r>
        <w:rPr>
          <w:color w:val="000000"/>
          <w:sz w:val="21"/>
        </w:rPr>
        <w:t>Instagram</w:t>
      </w:r>
      <w:r>
        <w:rPr>
          <w:color w:val="000000"/>
          <w:sz w:val="21"/>
        </w:rPr>
        <w:tab/>
        <w:t>tak/nie *</w:t>
      </w:r>
    </w:p>
    <w:p w14:paraId="6E2643F2" w14:textId="775510C1" w:rsidR="00864B62" w:rsidRDefault="00864B62" w:rsidP="00864B62">
      <w:pPr>
        <w:spacing w:after="0" w:line="301" w:lineRule="auto"/>
        <w:ind w:left="-5" w:right="0"/>
        <w:jc w:val="both"/>
        <w:rPr>
          <w:color w:val="000000"/>
          <w:sz w:val="21"/>
        </w:rPr>
      </w:pPr>
      <w:proofErr w:type="spellStart"/>
      <w:r>
        <w:rPr>
          <w:color w:val="000000"/>
          <w:sz w:val="21"/>
        </w:rPr>
        <w:t>Youtube</w:t>
      </w:r>
      <w:proofErr w:type="spellEnd"/>
      <w:r>
        <w:rPr>
          <w:color w:val="000000"/>
          <w:sz w:val="21"/>
        </w:rPr>
        <w:tab/>
      </w:r>
      <w:r>
        <w:rPr>
          <w:color w:val="000000"/>
          <w:sz w:val="21"/>
        </w:rPr>
        <w:tab/>
        <w:t>tak/nie *</w:t>
      </w:r>
    </w:p>
    <w:p w14:paraId="0A52C55F" w14:textId="0008BF5E" w:rsidR="00864B62" w:rsidRPr="00864B62" w:rsidRDefault="00864B62" w:rsidP="00864B62">
      <w:pPr>
        <w:spacing w:after="0" w:line="301" w:lineRule="auto"/>
        <w:ind w:left="-5" w:right="0"/>
        <w:jc w:val="both"/>
        <w:rPr>
          <w:i/>
          <w:iCs/>
          <w:color w:val="000000"/>
          <w:sz w:val="21"/>
        </w:rPr>
      </w:pPr>
      <w:r w:rsidRPr="00864B62">
        <w:rPr>
          <w:i/>
          <w:iCs/>
          <w:color w:val="000000"/>
          <w:sz w:val="21"/>
        </w:rPr>
        <w:t>*niepotrzebne skreślić</w:t>
      </w:r>
    </w:p>
    <w:p w14:paraId="6D5BC945" w14:textId="77777777" w:rsidR="00864B62" w:rsidRPr="004B25E1" w:rsidRDefault="00864B62" w:rsidP="00864B62">
      <w:pPr>
        <w:spacing w:after="0" w:line="301" w:lineRule="auto"/>
        <w:ind w:left="-5" w:right="0"/>
        <w:jc w:val="both"/>
        <w:rPr>
          <w:color w:val="000000"/>
          <w:sz w:val="21"/>
        </w:rPr>
      </w:pPr>
    </w:p>
    <w:p w14:paraId="10D821B0" w14:textId="77063572" w:rsidR="00343872" w:rsidRPr="00D518DB" w:rsidRDefault="00000000" w:rsidP="00B86468">
      <w:pPr>
        <w:spacing w:after="205" w:line="301" w:lineRule="auto"/>
        <w:ind w:left="-5" w:right="0"/>
        <w:jc w:val="both"/>
        <w:rPr>
          <w:color w:val="000000"/>
          <w:sz w:val="20"/>
          <w:szCs w:val="20"/>
        </w:rPr>
      </w:pPr>
      <w:r w:rsidRPr="00D518DB">
        <w:rPr>
          <w:color w:val="000000"/>
          <w:sz w:val="20"/>
          <w:szCs w:val="20"/>
        </w:rPr>
        <w:t>Na mocy Rozporządzenia UE 2016/679 z dnia 27 kwietnia 2016 roku art. 13, informujemy, iż</w:t>
      </w:r>
      <w:r w:rsidR="0049780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Administratorem danych osobowych jest Fundacja Głosy Kobiet z siedzibą w Warszawie. Dane kontaktowe do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Administratora danych osobowych info@vitalvoices.pl. Informujemy, iż podane dane osobowe przetwarzane są lub mogą być w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następujących celach: (i) w związku ze zgłoszeniem uczestnictwa w roli </w:t>
      </w:r>
      <w:proofErr w:type="spellStart"/>
      <w:r w:rsidRPr="00D518DB">
        <w:rPr>
          <w:color w:val="000000"/>
          <w:sz w:val="20"/>
          <w:szCs w:val="20"/>
        </w:rPr>
        <w:t>Mentee</w:t>
      </w:r>
      <w:proofErr w:type="spellEnd"/>
      <w:r w:rsidR="004B25E1" w:rsidRPr="00D518DB">
        <w:rPr>
          <w:color w:val="000000"/>
          <w:sz w:val="20"/>
          <w:szCs w:val="20"/>
        </w:rPr>
        <w:t xml:space="preserve"> programu </w:t>
      </w:r>
      <w:r w:rsidR="00D518DB" w:rsidRPr="00D518DB">
        <w:rPr>
          <w:color w:val="000000"/>
          <w:sz w:val="20"/>
          <w:szCs w:val="20"/>
        </w:rPr>
        <w:t xml:space="preserve">Be </w:t>
      </w:r>
      <w:proofErr w:type="spellStart"/>
      <w:r w:rsidR="00D518DB" w:rsidRPr="00D518DB">
        <w:rPr>
          <w:color w:val="000000"/>
          <w:sz w:val="20"/>
          <w:szCs w:val="20"/>
        </w:rPr>
        <w:t>Leading</w:t>
      </w:r>
      <w:proofErr w:type="spellEnd"/>
      <w:r w:rsidR="00D518DB" w:rsidRPr="00D518DB">
        <w:rPr>
          <w:color w:val="000000"/>
          <w:sz w:val="20"/>
          <w:szCs w:val="20"/>
        </w:rPr>
        <w:t xml:space="preserve"> Be </w:t>
      </w:r>
      <w:proofErr w:type="spellStart"/>
      <w:r w:rsidR="00D518DB" w:rsidRPr="00D518DB">
        <w:rPr>
          <w:color w:val="000000"/>
          <w:sz w:val="20"/>
          <w:szCs w:val="20"/>
        </w:rPr>
        <w:t>Vital</w:t>
      </w:r>
      <w:proofErr w:type="spellEnd"/>
      <w:r w:rsidRPr="00D518DB">
        <w:rPr>
          <w:color w:val="000000"/>
          <w:sz w:val="20"/>
          <w:szCs w:val="20"/>
        </w:rPr>
        <w:t>.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Informujemy, iż dane osobowe przetwarzane będą przez czas określony,</w:t>
      </w:r>
      <w:r w:rsidRPr="00D518DB">
        <w:rPr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tj. do momentu zakwalifikowania się oraz do momentu zakończenia uczestnictwa w </w:t>
      </w:r>
      <w:r w:rsidR="004B25E1" w:rsidRPr="00D518DB">
        <w:rPr>
          <w:color w:val="000000"/>
          <w:sz w:val="20"/>
          <w:szCs w:val="20"/>
        </w:rPr>
        <w:t>programie</w:t>
      </w:r>
      <w:r w:rsidRPr="00D518DB">
        <w:rPr>
          <w:color w:val="000000"/>
          <w:sz w:val="20"/>
          <w:szCs w:val="20"/>
        </w:rPr>
        <w:t>; (ii) dane osobowe w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postaci wizerunku mogą być przetwarzane w celach promocyjnych prowadzonych przez VV na stronie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internetowej oraz w mediach społecznościowych. Informujemy, iż dane osobowe będą przetwarzane przez czas nieokreślony lub do momentu wycofania udzielonej zgody. Informujemy, iż podstawą prawną przetwarzania danych osobowych jest: (i) w związku ze zgłoszeniem uczestnictwa w roli Mentee w </w:t>
      </w:r>
      <w:r w:rsidR="004B25E1" w:rsidRPr="00D518DB">
        <w:rPr>
          <w:color w:val="000000"/>
          <w:sz w:val="20"/>
          <w:szCs w:val="20"/>
        </w:rPr>
        <w:t>Programie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podstawą prawną przetwarzania danych osobowych jest zgoda osoby, której dane dotyczą (art. 6 ust. 1 lit. a)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RODO) wyrażona w postaci zgłaszania uczestnictwa w roli Mentee. Informujemy o prawie wycofania udzielonej zgody w każdym czasie, przy czym wycofanie udzielonej zgody będzie skutkowało brakiem możliwości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uczestnictwa w </w:t>
      </w:r>
      <w:r w:rsidR="004B25E1" w:rsidRPr="00D518DB">
        <w:rPr>
          <w:color w:val="000000"/>
          <w:sz w:val="20"/>
          <w:szCs w:val="20"/>
        </w:rPr>
        <w:t>Programie</w:t>
      </w:r>
      <w:r w:rsidRPr="00D518DB">
        <w:rPr>
          <w:color w:val="000000"/>
          <w:sz w:val="20"/>
          <w:szCs w:val="20"/>
        </w:rPr>
        <w:t>, (ii) w przypadku danych osobowych przetwarzanych w postaci wizerunku w celach promocyjnych prowadzonych przez VV na stronie internetowej oraz w mediach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społecznościowych podstawą prawną przetwarzania danych osobowych jest zgoda osoby, której dane dotyczą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(art. 6 ust. 1 lit a) RODO). Informujemy o prawie wycofania zgody w każdym czasie bez wpływu na pozostałe uzgodnienia wynikające z uczestnictw</w:t>
      </w:r>
      <w:r w:rsidR="004B25E1" w:rsidRPr="00D518DB">
        <w:rPr>
          <w:color w:val="000000"/>
          <w:sz w:val="20"/>
          <w:szCs w:val="20"/>
        </w:rPr>
        <w:t xml:space="preserve">a w programie </w:t>
      </w:r>
      <w:r w:rsidRPr="00D518DB">
        <w:rPr>
          <w:color w:val="000000"/>
          <w:sz w:val="20"/>
          <w:szCs w:val="20"/>
        </w:rPr>
        <w:t>w roli Mentee. Informujemy, iż dane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osobowe są lub mogą być ujawniane (przekazywane) odbiorcom danych osobowych (organom publicznym)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wyłącznie na mocy obecnie obowiązujących przepisów prawa lub ujawniane (przekazywane) stronie trzeciej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(powierzenie do przetwarzania na mocy art. 28 RDODO. W przypadku przekazania danych osobowych poza Europejski Obszar Gospodarczy, takie przekazanie może odbyć się wyłącznie na zasadach określonych w Rozdziale V RODO. Informujemy o prawie do żądania od Administratora danych osobowych dostępu do danych osobowych dotyczących osoby, której dane dotyczą, ich sprostowania, usunięcia lub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ograniczenia przetwarzania lub o prawie do wniesienia sprzeciwu wobec przetwarzania, a także o prawie do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przenoszenia danych. Informujemy o prawie wniesienia skargi do organu nadzorczego, tj. do Prezesa Urzędu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Ochrony Danych Osobowych z siedzibą ul. Stawki 2 w Warszawie, www.uodo.gov.pl. Informujemy, iż podane dane osobowe nie podlegają zautomatyzowanemu podejmowaniu decyzji, w tym profilowaniu. Informujemy, iż w przypadku przetwarzania danych osobowych za pośrednictwem/z wykorzystaniem mediów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społecznościowych, takich jak np. prowadzenie fanpage na Facebook, LinkedIn, warunki </w:t>
      </w:r>
      <w:r w:rsidRPr="00D518DB">
        <w:rPr>
          <w:color w:val="000000"/>
          <w:sz w:val="20"/>
          <w:szCs w:val="20"/>
        </w:rPr>
        <w:lastRenderedPageBreak/>
        <w:t>przetwarzania danych dostępne są na stronie internetowej dostawcy usługi tj. FB, LinkedIn. Informujemy iż w przypadku, kiedy Administrator danych osobowych decyduje o celach i sposobach przetwarzania danych staje się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Administratorem danych do tych danych i powierza przetwarzanie danych osobowych do w/w mediów społecznościowych. W przypadku przetwarzania danych osobowych przez w/w media społecznościowe w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celach nieokreślonych przez Administratora danych osobowych, nie odpowiada on za dalsze przetwarzanie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danych osobowych przez FB, LinkedIn, w tym m. in. w postaci wykorzystywanych przez nich narzędzi do profilowania, narzędzi do tworzenia statystyk oraz innych celów, i tym samym nie odpowiada za skutki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wynikające z naruszania bezpieczeństwa przetwarzania danych osobowych przez w/w media społecznościowe.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Informujemy, iż media społecznościowe mogą przekazywać dane osobowe poza EOG do państw, które mogą nie zapewnić wystarczającej ochrony przekazanych danych osobowych, mogą nie zagwarantować realizacji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praw lub/i wolności osobom w stopniu przewiedzianym w RODO. Informujemy, iż z takim przekazaniem danych osobowych może wiązać ryzyko np. utraty tożsamości, szkody materialne, niematerialne (motyw 75 RODO).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Informujemy, iż w przypadku przetwarzania Pani/Pana danych osobowych za pośrednictwem prowadzonego na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FB Fanpage VV, pomiędzy Administratorem danych a Facebook </w:t>
      </w:r>
      <w:proofErr w:type="spellStart"/>
      <w:r w:rsidRPr="00D518DB">
        <w:rPr>
          <w:color w:val="000000"/>
          <w:sz w:val="20"/>
          <w:szCs w:val="20"/>
        </w:rPr>
        <w:t>Ireland</w:t>
      </w:r>
      <w:proofErr w:type="spellEnd"/>
      <w:r w:rsidRPr="00D518DB">
        <w:rPr>
          <w:color w:val="000000"/>
          <w:sz w:val="20"/>
          <w:szCs w:val="20"/>
        </w:rPr>
        <w:t xml:space="preserve"> Limited, z siedzibą pod adresem 4 Grand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 xml:space="preserve">Canal </w:t>
      </w:r>
      <w:proofErr w:type="spellStart"/>
      <w:r w:rsidRPr="00D518DB">
        <w:rPr>
          <w:color w:val="000000"/>
          <w:sz w:val="20"/>
          <w:szCs w:val="20"/>
        </w:rPr>
        <w:t>Square</w:t>
      </w:r>
      <w:proofErr w:type="spellEnd"/>
      <w:r w:rsidRPr="00D518DB">
        <w:rPr>
          <w:color w:val="000000"/>
          <w:sz w:val="20"/>
          <w:szCs w:val="20"/>
        </w:rPr>
        <w:t xml:space="preserve">, Grand Canal Harbour, Dublin 2, Irlandia (Administratorem danych) może zachodzić proces współadministrowania danymi osobowym. Zgodnie z art. 26 RODO informujemy, iż w/w </w:t>
      </w:r>
      <w:proofErr w:type="spellStart"/>
      <w:r w:rsidRPr="00D518DB">
        <w:rPr>
          <w:color w:val="000000"/>
          <w:sz w:val="20"/>
          <w:szCs w:val="20"/>
        </w:rPr>
        <w:t>współadministratorzy</w:t>
      </w:r>
      <w:proofErr w:type="spellEnd"/>
      <w:r w:rsidRPr="00D518DB">
        <w:rPr>
          <w:color w:val="000000"/>
          <w:sz w:val="20"/>
          <w:szCs w:val="20"/>
        </w:rPr>
        <w:t xml:space="preserve"> dokonali wspólnych uzgodnień w odniesieniu do spoczywających na nich obowiązków wynikających z RODO.</w:t>
      </w:r>
      <w:r w:rsidR="00851BBF" w:rsidRPr="00D518DB">
        <w:rPr>
          <w:color w:val="000000"/>
          <w:sz w:val="20"/>
          <w:szCs w:val="20"/>
        </w:rPr>
        <w:t xml:space="preserve"> </w:t>
      </w:r>
      <w:r w:rsidRPr="00D518DB">
        <w:rPr>
          <w:color w:val="000000"/>
          <w:sz w:val="20"/>
          <w:szCs w:val="20"/>
        </w:rPr>
        <w:t>Informacje na temat podziału odpowiedzialności umieszczone zostały pod linkiem:</w:t>
      </w:r>
      <w:r w:rsidR="00851BBF" w:rsidRPr="00D518DB">
        <w:rPr>
          <w:color w:val="000000"/>
          <w:sz w:val="20"/>
          <w:szCs w:val="20"/>
        </w:rPr>
        <w:t xml:space="preserve"> h</w:t>
      </w:r>
      <w:r w:rsidRPr="00D518DB">
        <w:rPr>
          <w:color w:val="000000"/>
          <w:sz w:val="20"/>
          <w:szCs w:val="20"/>
        </w:rPr>
        <w:t xml:space="preserve">ttps://www.facebook.com/legal/controller_addendum. </w:t>
      </w:r>
    </w:p>
    <w:p w14:paraId="3BACA5CD" w14:textId="3505DD25" w:rsidR="00343872" w:rsidRDefault="00B86468" w:rsidP="00B86468">
      <w:pPr>
        <w:spacing w:after="70" w:line="315" w:lineRule="auto"/>
        <w:ind w:left="328" w:right="0"/>
        <w:jc w:val="both"/>
        <w:rPr>
          <w:color w:val="000000"/>
          <w:sz w:val="21"/>
        </w:rPr>
      </w:pPr>
      <w:r>
        <w:rPr>
          <w:noProof/>
          <w:color w:val="000000"/>
          <w:sz w:val="21"/>
        </w:rPr>
        <mc:AlternateContent>
          <mc:Choice Requires="wps">
            <w:drawing>
              <wp:inline distT="0" distB="0" distL="0" distR="0" wp14:anchorId="3D01A48A" wp14:editId="0BD8B681">
                <wp:extent cx="304800" cy="257175"/>
                <wp:effectExtent l="19050" t="19050" r="19050" b="28575"/>
                <wp:docPr id="208293686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26215" id="Prostokąt 1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" filled="f" strokecolor="#09101d [484]" strokeweight="3.5pt">
                <w10:anchorlock/>
              </v:rect>
            </w:pict>
          </mc:Fallback>
        </mc:AlternateContent>
      </w:r>
      <w:r w:rsidRPr="0049780F">
        <w:rPr>
          <w:color w:val="000000"/>
          <w:sz w:val="21"/>
        </w:rPr>
        <w:t>Wyrażam zgodę na przetwarzanie moich danych osobowych przez Fundacja Głosy Kobiet, z siedzibą przy Koszykowa 79, kod pocztowy 02-008 w Warszawa dla potrzeb niezbędnych do przeprowadzenia badań oraz analizy wyników tych badań, 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(RODO). Przyjmuję do wiadomości, że wyrażona przeze mnie zgoda może być wycofana w każdej chwili.</w:t>
      </w:r>
    </w:p>
    <w:p w14:paraId="6AE7442D" w14:textId="4F663B9A" w:rsidR="00864B62" w:rsidRDefault="00864B62" w:rsidP="00E8378C">
      <w:pPr>
        <w:spacing w:after="0" w:line="315" w:lineRule="auto"/>
        <w:ind w:left="318" w:right="0" w:hanging="333"/>
        <w:jc w:val="left"/>
        <w:rPr>
          <w:color w:val="000000"/>
          <w:sz w:val="21"/>
        </w:rPr>
      </w:pPr>
    </w:p>
    <w:p w14:paraId="447908F1" w14:textId="77777777" w:rsidR="00864B62" w:rsidRDefault="00864B62" w:rsidP="00E8378C">
      <w:pPr>
        <w:spacing w:after="0" w:line="315" w:lineRule="auto"/>
        <w:ind w:left="318" w:right="0" w:hanging="333"/>
        <w:jc w:val="left"/>
        <w:rPr>
          <w:color w:val="000000"/>
          <w:sz w:val="21"/>
        </w:rPr>
      </w:pPr>
    </w:p>
    <w:p w14:paraId="1F82EA88" w14:textId="452F5913" w:rsidR="004B25E1" w:rsidRDefault="004B25E1" w:rsidP="00E8378C">
      <w:pPr>
        <w:spacing w:after="0" w:line="315" w:lineRule="auto"/>
        <w:ind w:left="318" w:right="0" w:hanging="333"/>
        <w:jc w:val="left"/>
        <w:rPr>
          <w:color w:val="000000"/>
          <w:sz w:val="21"/>
        </w:rPr>
      </w:pPr>
      <w:r>
        <w:rPr>
          <w:color w:val="000000"/>
          <w:sz w:val="21"/>
        </w:rPr>
        <w:t>………………………………………………………</w:t>
      </w:r>
    </w:p>
    <w:p w14:paraId="4D147095" w14:textId="5E9F9A01" w:rsidR="004B25E1" w:rsidRPr="0049780F" w:rsidRDefault="004B25E1" w:rsidP="00E8378C">
      <w:pPr>
        <w:spacing w:after="70" w:line="315" w:lineRule="auto"/>
        <w:ind w:left="318" w:right="0" w:hanging="333"/>
        <w:jc w:val="left"/>
        <w:rPr>
          <w:color w:val="000000"/>
          <w:sz w:val="21"/>
        </w:rPr>
      </w:pPr>
      <w:r>
        <w:rPr>
          <w:color w:val="000000"/>
          <w:sz w:val="21"/>
        </w:rPr>
        <w:t>Podpis i data</w:t>
      </w:r>
    </w:p>
    <w:sectPr w:rsidR="004B25E1" w:rsidRPr="0049780F">
      <w:headerReference w:type="default" r:id="rId8"/>
      <w:pgSz w:w="12240" w:h="15840"/>
      <w:pgMar w:top="240" w:right="660" w:bottom="1048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8591" w14:textId="77777777" w:rsidR="00D51228" w:rsidRDefault="00D51228" w:rsidP="00AE37D9">
      <w:pPr>
        <w:spacing w:after="0" w:line="240" w:lineRule="auto"/>
      </w:pPr>
      <w:r>
        <w:separator/>
      </w:r>
    </w:p>
  </w:endnote>
  <w:endnote w:type="continuationSeparator" w:id="0">
    <w:p w14:paraId="3A1CE7A7" w14:textId="77777777" w:rsidR="00D51228" w:rsidRDefault="00D51228" w:rsidP="00AE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177A" w14:textId="77777777" w:rsidR="00D51228" w:rsidRDefault="00D51228" w:rsidP="00AE37D9">
      <w:pPr>
        <w:spacing w:after="0" w:line="240" w:lineRule="auto"/>
      </w:pPr>
      <w:r>
        <w:separator/>
      </w:r>
    </w:p>
  </w:footnote>
  <w:footnote w:type="continuationSeparator" w:id="0">
    <w:p w14:paraId="5F8713DE" w14:textId="77777777" w:rsidR="00D51228" w:rsidRDefault="00D51228" w:rsidP="00AE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4A1" w14:textId="6415C8C8" w:rsidR="00AE37D9" w:rsidRPr="00C31D90" w:rsidRDefault="00AE37D9" w:rsidP="00230EE8">
    <w:pPr>
      <w:spacing w:after="63" w:line="265" w:lineRule="auto"/>
      <w:ind w:left="42" w:right="0"/>
      <w:jc w:val="left"/>
      <w:rPr>
        <w:b/>
        <w:bCs/>
        <w:color w:val="auto"/>
      </w:rPr>
    </w:pPr>
    <w:r w:rsidRPr="00C31D90">
      <w:rPr>
        <w:b/>
        <w:bCs/>
        <w:sz w:val="32"/>
      </w:rPr>
      <w:t xml:space="preserve">KWESTIONARIUSZ zgłoszeniowy dla </w:t>
    </w:r>
    <w:proofErr w:type="spellStart"/>
    <w:r w:rsidRPr="00C31D90">
      <w:rPr>
        <w:b/>
        <w:bCs/>
        <w:sz w:val="32"/>
      </w:rPr>
      <w:t>Mentee</w:t>
    </w:r>
    <w:proofErr w:type="spellEnd"/>
    <w:r w:rsidRPr="00C31D90">
      <w:rPr>
        <w:b/>
        <w:bCs/>
        <w:sz w:val="32"/>
      </w:rPr>
      <w:t xml:space="preserve"> </w:t>
    </w:r>
    <w:r w:rsidR="00230EE8" w:rsidRPr="00C31D90">
      <w:rPr>
        <w:b/>
        <w:bCs/>
        <w:sz w:val="32"/>
      </w:rPr>
      <w:t xml:space="preserve">Programu </w:t>
    </w:r>
    <w:r w:rsidR="00D518DB" w:rsidRPr="00C31D90">
      <w:rPr>
        <w:b/>
        <w:bCs/>
        <w:color w:val="00B0F0"/>
        <w:sz w:val="32"/>
      </w:rPr>
      <w:t xml:space="preserve">Be </w:t>
    </w:r>
    <w:proofErr w:type="spellStart"/>
    <w:r w:rsidR="00D518DB" w:rsidRPr="00C31D90">
      <w:rPr>
        <w:b/>
        <w:bCs/>
        <w:color w:val="00B0F0"/>
        <w:sz w:val="32"/>
      </w:rPr>
      <w:t>Leading</w:t>
    </w:r>
    <w:proofErr w:type="spellEnd"/>
    <w:r w:rsidR="00D518DB" w:rsidRPr="00C31D90">
      <w:rPr>
        <w:b/>
        <w:bCs/>
        <w:color w:val="00B0F0"/>
        <w:sz w:val="32"/>
      </w:rPr>
      <w:t xml:space="preserve"> Be </w:t>
    </w:r>
    <w:proofErr w:type="spellStart"/>
    <w:r w:rsidR="00D518DB" w:rsidRPr="00C31D90">
      <w:rPr>
        <w:b/>
        <w:bCs/>
        <w:color w:val="00B0F0"/>
        <w:sz w:val="32"/>
      </w:rPr>
      <w:t>Vital</w:t>
    </w:r>
    <w:proofErr w:type="spellEnd"/>
    <w:r w:rsidR="00D518DB" w:rsidRPr="00C31D90">
      <w:rPr>
        <w:b/>
        <w:bCs/>
        <w:color w:val="00B0F0"/>
        <w:sz w:val="32"/>
      </w:rPr>
      <w:br/>
    </w:r>
    <w:r w:rsidR="00D518DB" w:rsidRPr="00C31D90">
      <w:rPr>
        <w:b/>
        <w:bCs/>
        <w:color w:val="auto"/>
        <w:sz w:val="32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2D6B"/>
    <w:multiLevelType w:val="hybridMultilevel"/>
    <w:tmpl w:val="2C2291B4"/>
    <w:lvl w:ilvl="0" w:tplc="4822B8BE">
      <w:start w:val="163"/>
      <w:numFmt w:val="decimal"/>
      <w:lvlText w:val="%1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5EEAE2">
      <w:start w:val="1"/>
      <w:numFmt w:val="lowerLetter"/>
      <w:lvlText w:val="%2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8CE8F0">
      <w:start w:val="1"/>
      <w:numFmt w:val="lowerRoman"/>
      <w:lvlText w:val="%3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04FCB2">
      <w:start w:val="1"/>
      <w:numFmt w:val="decimal"/>
      <w:lvlText w:val="%4"/>
      <w:lvlJc w:val="left"/>
      <w:pPr>
        <w:ind w:left="710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7901840">
      <w:start w:val="1"/>
      <w:numFmt w:val="lowerLetter"/>
      <w:lvlText w:val="%5"/>
      <w:lvlJc w:val="left"/>
      <w:pPr>
        <w:ind w:left="782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7AAF0C">
      <w:start w:val="1"/>
      <w:numFmt w:val="lowerRoman"/>
      <w:lvlText w:val="%6"/>
      <w:lvlJc w:val="left"/>
      <w:pPr>
        <w:ind w:left="854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BFED796">
      <w:start w:val="1"/>
      <w:numFmt w:val="decimal"/>
      <w:lvlText w:val="%7"/>
      <w:lvlJc w:val="left"/>
      <w:pPr>
        <w:ind w:left="926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6F603A2">
      <w:start w:val="1"/>
      <w:numFmt w:val="lowerLetter"/>
      <w:lvlText w:val="%8"/>
      <w:lvlJc w:val="left"/>
      <w:pPr>
        <w:ind w:left="998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39229DC">
      <w:start w:val="1"/>
      <w:numFmt w:val="lowerRoman"/>
      <w:lvlText w:val="%9"/>
      <w:lvlJc w:val="left"/>
      <w:pPr>
        <w:ind w:left="1070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745711"/>
    <w:multiLevelType w:val="hybridMultilevel"/>
    <w:tmpl w:val="EBAEF9A6"/>
    <w:lvl w:ilvl="0" w:tplc="E7FEBC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32A7C78">
      <w:start w:val="161"/>
      <w:numFmt w:val="decimal"/>
      <w:lvlText w:val="%2.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9B0E41C">
      <w:start w:val="1"/>
      <w:numFmt w:val="lowerRoman"/>
      <w:lvlText w:val="%3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4786262">
      <w:start w:val="1"/>
      <w:numFmt w:val="decimal"/>
      <w:lvlText w:val="%4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5C93D2">
      <w:start w:val="1"/>
      <w:numFmt w:val="lowerLetter"/>
      <w:lvlText w:val="%5"/>
      <w:lvlJc w:val="left"/>
      <w:pPr>
        <w:ind w:left="710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6D4851C">
      <w:start w:val="1"/>
      <w:numFmt w:val="lowerRoman"/>
      <w:lvlText w:val="%6"/>
      <w:lvlJc w:val="left"/>
      <w:pPr>
        <w:ind w:left="782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03EFCF0">
      <w:start w:val="1"/>
      <w:numFmt w:val="decimal"/>
      <w:lvlText w:val="%7"/>
      <w:lvlJc w:val="left"/>
      <w:pPr>
        <w:ind w:left="854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C7C42B0">
      <w:start w:val="1"/>
      <w:numFmt w:val="lowerLetter"/>
      <w:lvlText w:val="%8"/>
      <w:lvlJc w:val="left"/>
      <w:pPr>
        <w:ind w:left="926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902E3A4">
      <w:start w:val="1"/>
      <w:numFmt w:val="lowerRoman"/>
      <w:lvlText w:val="%9"/>
      <w:lvlJc w:val="left"/>
      <w:pPr>
        <w:ind w:left="9988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35BDE"/>
    <w:multiLevelType w:val="hybridMultilevel"/>
    <w:tmpl w:val="5EF421CE"/>
    <w:lvl w:ilvl="0" w:tplc="4A9EEC0C">
      <w:start w:val="18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30CFA8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3F63664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77E4D9E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60C1048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60AE44A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EE5F76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663E8C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9B0E3BC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424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32C3E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7184715">
    <w:abstractNumId w:val="3"/>
  </w:num>
  <w:num w:numId="2" w16cid:durableId="2012028971">
    <w:abstractNumId w:val="1"/>
  </w:num>
  <w:num w:numId="3" w16cid:durableId="1326317898">
    <w:abstractNumId w:val="0"/>
  </w:num>
  <w:num w:numId="4" w16cid:durableId="1786146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72"/>
    <w:rsid w:val="000041C7"/>
    <w:rsid w:val="000A01E1"/>
    <w:rsid w:val="00185538"/>
    <w:rsid w:val="00230EE8"/>
    <w:rsid w:val="002F51CF"/>
    <w:rsid w:val="00343872"/>
    <w:rsid w:val="0049780F"/>
    <w:rsid w:val="004B25E1"/>
    <w:rsid w:val="00851BBF"/>
    <w:rsid w:val="00864B62"/>
    <w:rsid w:val="00986008"/>
    <w:rsid w:val="00A20C63"/>
    <w:rsid w:val="00AE37D9"/>
    <w:rsid w:val="00B15DC6"/>
    <w:rsid w:val="00B6439F"/>
    <w:rsid w:val="00B86468"/>
    <w:rsid w:val="00C31D90"/>
    <w:rsid w:val="00D51228"/>
    <w:rsid w:val="00D518DB"/>
    <w:rsid w:val="00DB5258"/>
    <w:rsid w:val="00DB6C74"/>
    <w:rsid w:val="00E8378C"/>
    <w:rsid w:val="00EF1CF2"/>
    <w:rsid w:val="00F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7D221"/>
  <w15:docId w15:val="{B28FC437-B5BD-4408-8BB6-E68C3FA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66" w:lineRule="auto"/>
      <w:ind w:left="10" w:right="58" w:hanging="10"/>
      <w:jc w:val="center"/>
    </w:pPr>
    <w:rPr>
      <w:rFonts w:ascii="Calibri" w:eastAsia="Calibri" w:hAnsi="Calibri" w:cs="Calibri"/>
      <w:color w:val="032C3E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D9"/>
    <w:rPr>
      <w:rFonts w:ascii="Calibri" w:eastAsia="Calibri" w:hAnsi="Calibri" w:cs="Calibri"/>
      <w:color w:val="032C3E"/>
      <w:sz w:val="25"/>
    </w:rPr>
  </w:style>
  <w:style w:type="paragraph" w:styleId="Stopka">
    <w:name w:val="footer"/>
    <w:basedOn w:val="Normalny"/>
    <w:link w:val="StopkaZnak"/>
    <w:uiPriority w:val="99"/>
    <w:unhideWhenUsed/>
    <w:rsid w:val="00AE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D9"/>
    <w:rPr>
      <w:rFonts w:ascii="Calibri" w:eastAsia="Calibri" w:hAnsi="Calibri" w:cs="Calibri"/>
      <w:color w:val="032C3E"/>
      <w:sz w:val="25"/>
    </w:rPr>
  </w:style>
  <w:style w:type="character" w:styleId="Hipercze">
    <w:name w:val="Hyperlink"/>
    <w:basedOn w:val="Domylnaczcionkaakapitu"/>
    <w:uiPriority w:val="99"/>
    <w:unhideWhenUsed/>
    <w:rsid w:val="004B25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5E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italvoic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 Sykucka</dc:creator>
  <cp:keywords/>
  <cp:lastModifiedBy>KONSULTACJE BIZNESOWE LIDIA SYKUCKA KONSULTACJE BIZNESOWE LIDIA SYKUCKA</cp:lastModifiedBy>
  <cp:revision>17</cp:revision>
  <dcterms:created xsi:type="dcterms:W3CDTF">2023-01-27T10:51:00Z</dcterms:created>
  <dcterms:modified xsi:type="dcterms:W3CDTF">2024-03-08T12:19:00Z</dcterms:modified>
</cp:coreProperties>
</file>